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BB" w:rsidRPr="00CA71BB" w:rsidRDefault="00CA71BB" w:rsidP="00CA71B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A71BB">
        <w:rPr>
          <w:rFonts w:ascii="Arial" w:eastAsia="Times New Roman" w:hAnsi="Arial" w:cs="Arial"/>
          <w:b/>
          <w:bCs/>
          <w:color w:val="333333"/>
          <w:kern w:val="36"/>
          <w:sz w:val="24"/>
          <w:lang w:eastAsia="ru-RU"/>
        </w:rPr>
        <w:t>Статья 22. Сроки назначения страховой пенсии</w:t>
      </w:r>
    </w:p>
    <w:p w:rsidR="00CA71BB" w:rsidRPr="00CA71BB" w:rsidRDefault="00CA71BB" w:rsidP="00CA71B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A71BB">
        <w:rPr>
          <w:rFonts w:ascii="Arial" w:eastAsia="Times New Roman" w:hAnsi="Arial" w:cs="Arial"/>
          <w:b/>
          <w:bCs/>
          <w:color w:val="333333"/>
          <w:kern w:val="36"/>
          <w:sz w:val="24"/>
          <w:lang w:eastAsia="ru-RU"/>
        </w:rPr>
        <w:t> </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0308"/>
      <w:bookmarkEnd w:id="0"/>
      <w:r w:rsidRPr="00CA71BB">
        <w:rPr>
          <w:rFonts w:ascii="Arial" w:eastAsia="Times New Roman" w:hAnsi="Arial" w:cs="Arial"/>
          <w:color w:val="333333"/>
          <w:sz w:val="24"/>
          <w:szCs w:val="24"/>
          <w:lang w:eastAsia="ru-RU"/>
        </w:rPr>
        <w:t>1. Страховая пенсия назначается со дня обращения за указанной пенсией, за исключением случаев, предусмотренных </w:t>
      </w:r>
      <w:hyperlink r:id="rId4" w:anchor="dst100312" w:history="1">
        <w:r w:rsidRPr="00CA71BB">
          <w:rPr>
            <w:rFonts w:ascii="Arial" w:eastAsia="Times New Roman" w:hAnsi="Arial" w:cs="Arial"/>
            <w:color w:val="666699"/>
            <w:sz w:val="24"/>
            <w:szCs w:val="24"/>
            <w:lang w:eastAsia="ru-RU"/>
          </w:rPr>
          <w:t>частями 5</w:t>
        </w:r>
      </w:hyperlink>
      <w:r w:rsidRPr="00CA71BB">
        <w:rPr>
          <w:rFonts w:ascii="Arial" w:eastAsia="Times New Roman" w:hAnsi="Arial" w:cs="Arial"/>
          <w:color w:val="333333"/>
          <w:sz w:val="24"/>
          <w:szCs w:val="24"/>
          <w:lang w:eastAsia="ru-RU"/>
        </w:rPr>
        <w:t> и </w:t>
      </w:r>
      <w:hyperlink r:id="rId5" w:anchor="dst100316" w:history="1">
        <w:r w:rsidRPr="00CA71BB">
          <w:rPr>
            <w:rFonts w:ascii="Arial" w:eastAsia="Times New Roman" w:hAnsi="Arial" w:cs="Arial"/>
            <w:color w:val="666699"/>
            <w:sz w:val="24"/>
            <w:szCs w:val="24"/>
            <w:lang w:eastAsia="ru-RU"/>
          </w:rPr>
          <w:t>6</w:t>
        </w:r>
      </w:hyperlink>
      <w:r w:rsidRPr="00CA71BB">
        <w:rPr>
          <w:rFonts w:ascii="Arial" w:eastAsia="Times New Roman" w:hAnsi="Arial" w:cs="Arial"/>
          <w:color w:val="333333"/>
          <w:sz w:val="24"/>
          <w:szCs w:val="24"/>
          <w:lang w:eastAsia="ru-RU"/>
        </w:rPr>
        <w:t>настоящей статьи, но во всех случаях не ранее чем со дня возникновения права на указанную пенсию.</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0309"/>
      <w:bookmarkEnd w:id="1"/>
      <w:r w:rsidRPr="00CA71BB">
        <w:rPr>
          <w:rFonts w:ascii="Arial" w:eastAsia="Times New Roman" w:hAnsi="Arial" w:cs="Arial"/>
          <w:color w:val="333333"/>
          <w:sz w:val="24"/>
          <w:szCs w:val="24"/>
          <w:lang w:eastAsia="ru-RU"/>
        </w:rPr>
        <w:t xml:space="preserve">2. </w:t>
      </w:r>
      <w:proofErr w:type="gramStart"/>
      <w:r w:rsidRPr="00CA71BB">
        <w:rPr>
          <w:rFonts w:ascii="Arial" w:eastAsia="Times New Roman" w:hAnsi="Arial" w:cs="Arial"/>
          <w:color w:val="333333"/>
          <w:sz w:val="24"/>
          <w:szCs w:val="24"/>
          <w:lang w:eastAsia="ru-RU"/>
        </w:rPr>
        <w:t>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r:id="rId6" w:anchor="dst100291" w:history="1">
        <w:r w:rsidRPr="00CA71BB">
          <w:rPr>
            <w:rFonts w:ascii="Arial" w:eastAsia="Times New Roman" w:hAnsi="Arial" w:cs="Arial"/>
            <w:color w:val="666699"/>
            <w:sz w:val="24"/>
            <w:szCs w:val="24"/>
            <w:lang w:eastAsia="ru-RU"/>
          </w:rPr>
          <w:t>части 7 статьи 21</w:t>
        </w:r>
      </w:hyperlink>
      <w:r w:rsidRPr="00CA71BB">
        <w:rPr>
          <w:rFonts w:ascii="Arial" w:eastAsia="Times New Roman" w:hAnsi="Arial" w:cs="Arial"/>
          <w:color w:val="333333"/>
          <w:sz w:val="24"/>
          <w:szCs w:val="24"/>
          <w:lang w:eastAsia="ru-RU"/>
        </w:rPr>
        <w:t> настоящего Федерального закона.</w:t>
      </w:r>
      <w:proofErr w:type="gramEnd"/>
      <w:r w:rsidRPr="00CA71BB">
        <w:rPr>
          <w:rFonts w:ascii="Arial" w:eastAsia="Times New Roman" w:hAnsi="Arial" w:cs="Arial"/>
          <w:color w:val="333333"/>
          <w:sz w:val="24"/>
          <w:szCs w:val="24"/>
          <w:lang w:eastAsia="ru-RU"/>
        </w:rPr>
        <w:t xml:space="preserve"> Если указанное заявление пересылается по </w:t>
      </w:r>
      <w:proofErr w:type="gramStart"/>
      <w:r w:rsidRPr="00CA71BB">
        <w:rPr>
          <w:rFonts w:ascii="Arial" w:eastAsia="Times New Roman" w:hAnsi="Arial" w:cs="Arial"/>
          <w:color w:val="333333"/>
          <w:sz w:val="24"/>
          <w:szCs w:val="24"/>
          <w:lang w:eastAsia="ru-RU"/>
        </w:rPr>
        <w:t>почте</w:t>
      </w:r>
      <w:proofErr w:type="gramEnd"/>
      <w:r w:rsidRPr="00CA71BB">
        <w:rPr>
          <w:rFonts w:ascii="Arial" w:eastAsia="Times New Roman" w:hAnsi="Arial" w:cs="Arial"/>
          <w:color w:val="333333"/>
          <w:sz w:val="24"/>
          <w:szCs w:val="24"/>
          <w:lang w:eastAsia="ru-RU"/>
        </w:rPr>
        <w:t xml:space="preserve"> либо представляется в форме электронного документа, </w:t>
      </w:r>
      <w:proofErr w:type="spellStart"/>
      <w:r w:rsidRPr="00CA71BB">
        <w:rPr>
          <w:rFonts w:ascii="Arial" w:eastAsia="Times New Roman" w:hAnsi="Arial" w:cs="Arial"/>
          <w:color w:val="333333"/>
          <w:sz w:val="24"/>
          <w:szCs w:val="24"/>
          <w:lang w:eastAsia="ru-RU"/>
        </w:rPr>
        <w:fldChar w:fldCharType="begin"/>
      </w:r>
      <w:r w:rsidRPr="00CA71BB">
        <w:rPr>
          <w:rFonts w:ascii="Arial" w:eastAsia="Times New Roman" w:hAnsi="Arial" w:cs="Arial"/>
          <w:color w:val="333333"/>
          <w:sz w:val="24"/>
          <w:szCs w:val="24"/>
          <w:lang w:eastAsia="ru-RU"/>
        </w:rPr>
        <w:instrText xml:space="preserve"> HYPERLINK "http://www.consultant.ru/document/cons_doc_LAW_116468/" \l "dst100003" </w:instrText>
      </w:r>
      <w:r w:rsidRPr="00CA71BB">
        <w:rPr>
          <w:rFonts w:ascii="Arial" w:eastAsia="Times New Roman" w:hAnsi="Arial" w:cs="Arial"/>
          <w:color w:val="333333"/>
          <w:sz w:val="24"/>
          <w:szCs w:val="24"/>
          <w:lang w:eastAsia="ru-RU"/>
        </w:rPr>
        <w:fldChar w:fldCharType="separate"/>
      </w:r>
      <w:r w:rsidRPr="00CA71BB">
        <w:rPr>
          <w:rFonts w:ascii="Arial" w:eastAsia="Times New Roman" w:hAnsi="Arial" w:cs="Arial"/>
          <w:color w:val="666699"/>
          <w:sz w:val="24"/>
          <w:szCs w:val="24"/>
          <w:lang w:eastAsia="ru-RU"/>
        </w:rPr>
        <w:t>порядок</w:t>
      </w:r>
      <w:r w:rsidRPr="00CA71BB">
        <w:rPr>
          <w:rFonts w:ascii="Arial" w:eastAsia="Times New Roman" w:hAnsi="Arial" w:cs="Arial"/>
          <w:color w:val="333333"/>
          <w:sz w:val="24"/>
          <w:szCs w:val="24"/>
          <w:lang w:eastAsia="ru-RU"/>
        </w:rPr>
        <w:fldChar w:fldCharType="end"/>
      </w:r>
      <w:r w:rsidRPr="00CA71BB">
        <w:rPr>
          <w:rFonts w:ascii="Arial" w:eastAsia="Times New Roman" w:hAnsi="Arial" w:cs="Arial"/>
          <w:color w:val="333333"/>
          <w:sz w:val="24"/>
          <w:szCs w:val="24"/>
          <w:lang w:eastAsia="ru-RU"/>
        </w:rPr>
        <w:t>оформления</w:t>
      </w:r>
      <w:proofErr w:type="spellEnd"/>
      <w:r w:rsidRPr="00CA71BB">
        <w:rPr>
          <w:rFonts w:ascii="Arial" w:eastAsia="Times New Roman" w:hAnsi="Arial" w:cs="Arial"/>
          <w:color w:val="333333"/>
          <w:sz w:val="24"/>
          <w:szCs w:val="24"/>
          <w:lang w:eastAsia="ru-RU"/>
        </w:rPr>
        <w:t xml:space="preserve">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310"/>
      <w:bookmarkEnd w:id="2"/>
      <w:r w:rsidRPr="00CA71BB">
        <w:rPr>
          <w:rFonts w:ascii="Arial" w:eastAsia="Times New Roman" w:hAnsi="Arial" w:cs="Arial"/>
          <w:color w:val="333333"/>
          <w:sz w:val="24"/>
          <w:szCs w:val="24"/>
          <w:lang w:eastAsia="ru-RU"/>
        </w:rPr>
        <w:t>3. В случае</w:t>
      </w:r>
      <w:proofErr w:type="gramStart"/>
      <w:r w:rsidRPr="00CA71BB">
        <w:rPr>
          <w:rFonts w:ascii="Arial" w:eastAsia="Times New Roman" w:hAnsi="Arial" w:cs="Arial"/>
          <w:color w:val="333333"/>
          <w:sz w:val="24"/>
          <w:szCs w:val="24"/>
          <w:lang w:eastAsia="ru-RU"/>
        </w:rPr>
        <w:t>,</w:t>
      </w:r>
      <w:proofErr w:type="gramEnd"/>
      <w:r w:rsidRPr="00CA71BB">
        <w:rPr>
          <w:rFonts w:ascii="Arial" w:eastAsia="Times New Roman" w:hAnsi="Arial" w:cs="Arial"/>
          <w:color w:val="333333"/>
          <w:sz w:val="24"/>
          <w:szCs w:val="24"/>
          <w:lang w:eastAsia="ru-RU"/>
        </w:rPr>
        <w:t xml:space="preserve">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r:id="rId7" w:anchor="dst100291" w:history="1">
        <w:r w:rsidRPr="00CA71BB">
          <w:rPr>
            <w:rFonts w:ascii="Arial" w:eastAsia="Times New Roman" w:hAnsi="Arial" w:cs="Arial"/>
            <w:color w:val="666699"/>
            <w:sz w:val="24"/>
            <w:szCs w:val="24"/>
            <w:lang w:eastAsia="ru-RU"/>
          </w:rPr>
          <w:t>части 7 статьи 21</w:t>
        </w:r>
      </w:hyperlink>
      <w:r w:rsidRPr="00CA71BB">
        <w:rPr>
          <w:rFonts w:ascii="Arial" w:eastAsia="Times New Roman" w:hAnsi="Arial" w:cs="Arial"/>
          <w:color w:val="333333"/>
          <w:sz w:val="24"/>
          <w:szCs w:val="24"/>
          <w:lang w:eastAsia="ru-RU"/>
        </w:rP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w:t>
      </w:r>
      <w:proofErr w:type="gramStart"/>
      <w:r w:rsidRPr="00CA71BB">
        <w:rPr>
          <w:rFonts w:ascii="Arial" w:eastAsia="Times New Roman" w:hAnsi="Arial" w:cs="Arial"/>
          <w:color w:val="333333"/>
          <w:sz w:val="24"/>
          <w:szCs w:val="24"/>
          <w:lang w:eastAsia="ru-RU"/>
        </w:rPr>
        <w:t>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rsidRPr="00CA71BB">
        <w:rPr>
          <w:rFonts w:ascii="Arial" w:eastAsia="Times New Roman" w:hAnsi="Arial" w:cs="Arial"/>
          <w:color w:val="333333"/>
          <w:sz w:val="24"/>
          <w:szCs w:val="24"/>
          <w:lang w:eastAsia="ru-RU"/>
        </w:rPr>
        <w:t>",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311"/>
      <w:bookmarkEnd w:id="3"/>
      <w:r w:rsidRPr="00CA71BB">
        <w:rPr>
          <w:rFonts w:ascii="Arial" w:eastAsia="Times New Roman" w:hAnsi="Arial" w:cs="Arial"/>
          <w:color w:val="333333"/>
          <w:sz w:val="24"/>
          <w:szCs w:val="24"/>
          <w:lang w:eastAsia="ru-RU"/>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312"/>
      <w:bookmarkEnd w:id="4"/>
      <w:r w:rsidRPr="00CA71BB">
        <w:rPr>
          <w:rFonts w:ascii="Arial" w:eastAsia="Times New Roman" w:hAnsi="Arial" w:cs="Arial"/>
          <w:color w:val="333333"/>
          <w:sz w:val="24"/>
          <w:szCs w:val="24"/>
          <w:lang w:eastAsia="ru-RU"/>
        </w:rPr>
        <w:t>5. Страховая пенсия назначается ранее дня обращения за страховой пенсией, определенного </w:t>
      </w:r>
      <w:hyperlink r:id="rId8" w:anchor="dst100309" w:history="1">
        <w:r w:rsidRPr="00CA71BB">
          <w:rPr>
            <w:rFonts w:ascii="Arial" w:eastAsia="Times New Roman" w:hAnsi="Arial" w:cs="Arial"/>
            <w:color w:val="666699"/>
            <w:sz w:val="24"/>
            <w:szCs w:val="24"/>
            <w:lang w:eastAsia="ru-RU"/>
          </w:rPr>
          <w:t>частью 2</w:t>
        </w:r>
      </w:hyperlink>
      <w:r w:rsidRPr="00CA71BB">
        <w:rPr>
          <w:rFonts w:ascii="Arial" w:eastAsia="Times New Roman" w:hAnsi="Arial" w:cs="Arial"/>
          <w:color w:val="333333"/>
          <w:sz w:val="24"/>
          <w:szCs w:val="24"/>
          <w:lang w:eastAsia="ru-RU"/>
        </w:rPr>
        <w:t> настоящей статьи, в следующих случаях:</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313"/>
      <w:bookmarkEnd w:id="5"/>
      <w:proofErr w:type="gramStart"/>
      <w:r w:rsidRPr="00CA71BB">
        <w:rPr>
          <w:rFonts w:ascii="Arial" w:eastAsia="Times New Roman" w:hAnsi="Arial" w:cs="Arial"/>
          <w:color w:val="333333"/>
          <w:sz w:val="24"/>
          <w:szCs w:val="24"/>
          <w:lang w:eastAsia="ru-RU"/>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roofErr w:type="gramEnd"/>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314"/>
      <w:bookmarkEnd w:id="6"/>
      <w:r w:rsidRPr="00CA71BB">
        <w:rPr>
          <w:rFonts w:ascii="Arial" w:eastAsia="Times New Roman" w:hAnsi="Arial" w:cs="Arial"/>
          <w:color w:val="333333"/>
          <w:sz w:val="24"/>
          <w:szCs w:val="24"/>
          <w:lang w:eastAsia="ru-RU"/>
        </w:rPr>
        <w:lastRenderedPageBreak/>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315"/>
      <w:bookmarkEnd w:id="7"/>
      <w:r w:rsidRPr="00CA71BB">
        <w:rPr>
          <w:rFonts w:ascii="Arial" w:eastAsia="Times New Roman" w:hAnsi="Arial" w:cs="Arial"/>
          <w:color w:val="333333"/>
          <w:sz w:val="24"/>
          <w:szCs w:val="24"/>
          <w:lang w:eastAsia="ru-RU"/>
        </w:rP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CA71BB" w:rsidRPr="00CA71BB" w:rsidRDefault="00CA71BB" w:rsidP="00CA71BB">
      <w:pPr>
        <w:shd w:val="clear" w:color="auto" w:fill="F4F3F8"/>
        <w:spacing w:after="0" w:line="362" w:lineRule="atLeast"/>
        <w:jc w:val="both"/>
        <w:rPr>
          <w:rFonts w:ascii="Arial" w:eastAsia="Times New Roman" w:hAnsi="Arial" w:cs="Arial"/>
          <w:color w:val="333333"/>
          <w:sz w:val="24"/>
          <w:szCs w:val="24"/>
          <w:lang w:eastAsia="ru-RU"/>
        </w:rPr>
      </w:pPr>
      <w:proofErr w:type="spellStart"/>
      <w:r w:rsidRPr="00CA71BB">
        <w:rPr>
          <w:rFonts w:ascii="Arial" w:eastAsia="Times New Roman" w:hAnsi="Arial" w:cs="Arial"/>
          <w:color w:val="333333"/>
          <w:sz w:val="24"/>
          <w:szCs w:val="24"/>
          <w:lang w:eastAsia="ru-RU"/>
        </w:rPr>
        <w:t>КонсультантПлюс</w:t>
      </w:r>
      <w:proofErr w:type="spellEnd"/>
      <w:r w:rsidRPr="00CA71BB">
        <w:rPr>
          <w:rFonts w:ascii="Arial" w:eastAsia="Times New Roman" w:hAnsi="Arial" w:cs="Arial"/>
          <w:color w:val="333333"/>
          <w:sz w:val="24"/>
          <w:szCs w:val="24"/>
          <w:lang w:eastAsia="ru-RU"/>
        </w:rPr>
        <w:t>: примечание.</w:t>
      </w:r>
    </w:p>
    <w:p w:rsidR="00CA71BB" w:rsidRPr="00CA71BB" w:rsidRDefault="00CA71BB" w:rsidP="00CA71BB">
      <w:pPr>
        <w:shd w:val="clear" w:color="auto" w:fill="F4F3F8"/>
        <w:spacing w:after="96" w:line="362" w:lineRule="atLeast"/>
        <w:jc w:val="both"/>
        <w:rPr>
          <w:rFonts w:ascii="Arial" w:eastAsia="Times New Roman" w:hAnsi="Arial" w:cs="Arial"/>
          <w:color w:val="333333"/>
          <w:sz w:val="24"/>
          <w:szCs w:val="24"/>
          <w:lang w:eastAsia="ru-RU"/>
        </w:rPr>
      </w:pPr>
      <w:proofErr w:type="gramStart"/>
      <w:r w:rsidRPr="00CA71BB">
        <w:rPr>
          <w:rFonts w:ascii="Arial" w:eastAsia="Times New Roman" w:hAnsi="Arial" w:cs="Arial"/>
          <w:color w:val="333333"/>
          <w:sz w:val="24"/>
          <w:szCs w:val="24"/>
          <w:lang w:eastAsia="ru-RU"/>
        </w:rPr>
        <w:t>Размер страховой пенсии по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ранее установленной им страховой пенсии по инвалидности по состоянию на день, с которого была прекращена выплата указанной пенсии</w:t>
      </w:r>
      <w:proofErr w:type="gramEnd"/>
      <w:r w:rsidRPr="00CA71BB">
        <w:rPr>
          <w:rFonts w:ascii="Arial" w:eastAsia="Times New Roman" w:hAnsi="Arial" w:cs="Arial"/>
          <w:color w:val="333333"/>
          <w:sz w:val="24"/>
          <w:szCs w:val="24"/>
          <w:lang w:eastAsia="ru-RU"/>
        </w:rPr>
        <w:t xml:space="preserve"> (</w:t>
      </w:r>
      <w:hyperlink r:id="rId9" w:anchor="dst100190" w:history="1">
        <w:r w:rsidRPr="00CA71BB">
          <w:rPr>
            <w:rFonts w:ascii="Arial" w:eastAsia="Times New Roman" w:hAnsi="Arial" w:cs="Arial"/>
            <w:color w:val="666699"/>
            <w:sz w:val="24"/>
            <w:szCs w:val="24"/>
            <w:lang w:eastAsia="ru-RU"/>
          </w:rPr>
          <w:t>часть двадцать четвертая статьи 15</w:t>
        </w:r>
      </w:hyperlink>
      <w:r w:rsidRPr="00CA71BB">
        <w:rPr>
          <w:rFonts w:ascii="Arial" w:eastAsia="Times New Roman" w:hAnsi="Arial" w:cs="Arial"/>
          <w:color w:val="333333"/>
          <w:sz w:val="24"/>
          <w:szCs w:val="24"/>
          <w:lang w:eastAsia="ru-RU"/>
        </w:rPr>
        <w:t> данного документа).</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22"/>
      <w:bookmarkEnd w:id="8"/>
      <w:r w:rsidRPr="00CA71BB">
        <w:rPr>
          <w:rFonts w:ascii="Arial" w:eastAsia="Times New Roman" w:hAnsi="Arial" w:cs="Arial"/>
          <w:color w:val="333333"/>
          <w:sz w:val="24"/>
          <w:szCs w:val="24"/>
          <w:lang w:eastAsia="ru-RU"/>
        </w:rPr>
        <w:t xml:space="preserve">6. </w:t>
      </w:r>
      <w:proofErr w:type="gramStart"/>
      <w:r w:rsidRPr="00CA71BB">
        <w:rPr>
          <w:rFonts w:ascii="Arial" w:eastAsia="Times New Roman" w:hAnsi="Arial" w:cs="Arial"/>
          <w:color w:val="333333"/>
          <w:sz w:val="24"/>
          <w:szCs w:val="24"/>
          <w:lang w:eastAsia="ru-RU"/>
        </w:rPr>
        <w:t>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r:id="rId10" w:anchor="dst100048" w:history="1">
        <w:r w:rsidRPr="00CA71BB">
          <w:rPr>
            <w:rFonts w:ascii="Arial" w:eastAsia="Times New Roman" w:hAnsi="Arial" w:cs="Arial"/>
            <w:color w:val="666699"/>
            <w:sz w:val="24"/>
            <w:szCs w:val="24"/>
            <w:lang w:eastAsia="ru-RU"/>
          </w:rPr>
          <w:t>частью 1</w:t>
        </w:r>
      </w:hyperlink>
      <w:r w:rsidRPr="00CA71BB">
        <w:rPr>
          <w:rFonts w:ascii="Arial" w:eastAsia="Times New Roman" w:hAnsi="Arial" w:cs="Arial"/>
          <w:color w:val="333333"/>
          <w:sz w:val="24"/>
          <w:szCs w:val="24"/>
          <w:lang w:eastAsia="ru-RU"/>
        </w:rPr>
        <w:t> или </w:t>
      </w:r>
      <w:hyperlink r:id="rId11" w:anchor="dst3" w:history="1">
        <w:r w:rsidRPr="00CA71BB">
          <w:rPr>
            <w:rFonts w:ascii="Arial" w:eastAsia="Times New Roman" w:hAnsi="Arial" w:cs="Arial"/>
            <w:color w:val="666699"/>
            <w:sz w:val="24"/>
            <w:szCs w:val="24"/>
            <w:lang w:eastAsia="ru-RU"/>
          </w:rPr>
          <w:t>1.1 статьи 8</w:t>
        </w:r>
      </w:hyperlink>
      <w:r w:rsidRPr="00CA71BB">
        <w:rPr>
          <w:rFonts w:ascii="Arial" w:eastAsia="Times New Roman" w:hAnsi="Arial" w:cs="Arial"/>
          <w:color w:val="333333"/>
          <w:sz w:val="24"/>
          <w:szCs w:val="24"/>
          <w:lang w:eastAsia="ru-RU"/>
        </w:rPr>
        <w:t>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w:t>
      </w:r>
      <w:proofErr w:type="gramEnd"/>
      <w:r w:rsidRPr="00CA71BB">
        <w:rPr>
          <w:rFonts w:ascii="Arial" w:eastAsia="Times New Roman" w:hAnsi="Arial" w:cs="Arial"/>
          <w:color w:val="333333"/>
          <w:sz w:val="24"/>
          <w:szCs w:val="24"/>
          <w:lang w:eastAsia="ru-RU"/>
        </w:rPr>
        <w:t xml:space="preserve">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CA71BB" w:rsidRPr="00CA71BB" w:rsidRDefault="00CA71BB" w:rsidP="00CA71BB">
      <w:pPr>
        <w:shd w:val="clear" w:color="auto" w:fill="FFFFFF"/>
        <w:spacing w:after="0" w:line="290" w:lineRule="atLeast"/>
        <w:jc w:val="both"/>
        <w:rPr>
          <w:rFonts w:ascii="Arial" w:eastAsia="Times New Roman" w:hAnsi="Arial" w:cs="Arial"/>
          <w:color w:val="333333"/>
          <w:sz w:val="24"/>
          <w:szCs w:val="24"/>
          <w:lang w:eastAsia="ru-RU"/>
        </w:rPr>
      </w:pPr>
      <w:r w:rsidRPr="00CA71BB">
        <w:rPr>
          <w:rFonts w:ascii="Arial" w:eastAsia="Times New Roman" w:hAnsi="Arial" w:cs="Arial"/>
          <w:color w:val="333333"/>
          <w:sz w:val="24"/>
          <w:szCs w:val="24"/>
          <w:lang w:eastAsia="ru-RU"/>
        </w:rPr>
        <w:t>(</w:t>
      </w:r>
      <w:proofErr w:type="gramStart"/>
      <w:r w:rsidRPr="00CA71BB">
        <w:rPr>
          <w:rFonts w:ascii="Arial" w:eastAsia="Times New Roman" w:hAnsi="Arial" w:cs="Arial"/>
          <w:color w:val="333333"/>
          <w:sz w:val="24"/>
          <w:szCs w:val="24"/>
          <w:lang w:eastAsia="ru-RU"/>
        </w:rPr>
        <w:t>в</w:t>
      </w:r>
      <w:proofErr w:type="gramEnd"/>
      <w:r w:rsidRPr="00CA71BB">
        <w:rPr>
          <w:rFonts w:ascii="Arial" w:eastAsia="Times New Roman" w:hAnsi="Arial" w:cs="Arial"/>
          <w:color w:val="333333"/>
          <w:sz w:val="24"/>
          <w:szCs w:val="24"/>
          <w:lang w:eastAsia="ru-RU"/>
        </w:rPr>
        <w:t xml:space="preserve"> ред. Федерального </w:t>
      </w:r>
      <w:hyperlink r:id="rId12" w:anchor="dst100060" w:history="1">
        <w:r w:rsidRPr="00CA71BB">
          <w:rPr>
            <w:rFonts w:ascii="Arial" w:eastAsia="Times New Roman" w:hAnsi="Arial" w:cs="Arial"/>
            <w:color w:val="666699"/>
            <w:sz w:val="24"/>
            <w:szCs w:val="24"/>
            <w:lang w:eastAsia="ru-RU"/>
          </w:rPr>
          <w:t>закона</w:t>
        </w:r>
      </w:hyperlink>
      <w:r w:rsidRPr="00CA71BB">
        <w:rPr>
          <w:rFonts w:ascii="Arial" w:eastAsia="Times New Roman" w:hAnsi="Arial" w:cs="Arial"/>
          <w:color w:val="333333"/>
          <w:sz w:val="24"/>
          <w:szCs w:val="24"/>
          <w:lang w:eastAsia="ru-RU"/>
        </w:rPr>
        <w:t> от 23.05.2016 N 143-ФЗ)</w:t>
      </w:r>
    </w:p>
    <w:p w:rsidR="00CA71BB" w:rsidRPr="00CA71BB" w:rsidRDefault="00CA71BB" w:rsidP="00CA71BB">
      <w:pPr>
        <w:shd w:val="clear" w:color="auto" w:fill="FFFFFF"/>
        <w:spacing w:after="0" w:line="362" w:lineRule="atLeast"/>
        <w:jc w:val="both"/>
        <w:rPr>
          <w:rFonts w:ascii="Arial" w:eastAsia="Times New Roman" w:hAnsi="Arial" w:cs="Arial"/>
          <w:color w:val="333333"/>
          <w:sz w:val="24"/>
          <w:szCs w:val="24"/>
          <w:lang w:eastAsia="ru-RU"/>
        </w:rPr>
      </w:pPr>
      <w:r w:rsidRPr="00CA71BB">
        <w:rPr>
          <w:rFonts w:ascii="Arial" w:eastAsia="Times New Roman" w:hAnsi="Arial" w:cs="Arial"/>
          <w:color w:val="333333"/>
          <w:sz w:val="24"/>
          <w:szCs w:val="24"/>
          <w:lang w:eastAsia="ru-RU"/>
        </w:rPr>
        <w:t>(</w:t>
      </w:r>
      <w:proofErr w:type="gramStart"/>
      <w:r w:rsidRPr="00CA71BB">
        <w:rPr>
          <w:rFonts w:ascii="Arial" w:eastAsia="Times New Roman" w:hAnsi="Arial" w:cs="Arial"/>
          <w:color w:val="333333"/>
          <w:sz w:val="24"/>
          <w:szCs w:val="24"/>
          <w:lang w:eastAsia="ru-RU"/>
        </w:rPr>
        <w:t>см</w:t>
      </w:r>
      <w:proofErr w:type="gramEnd"/>
      <w:r w:rsidRPr="00CA71BB">
        <w:rPr>
          <w:rFonts w:ascii="Arial" w:eastAsia="Times New Roman" w:hAnsi="Arial" w:cs="Arial"/>
          <w:color w:val="333333"/>
          <w:sz w:val="24"/>
          <w:szCs w:val="24"/>
          <w:lang w:eastAsia="ru-RU"/>
        </w:rPr>
        <w:t>. текст в предыдущей редакции)</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317"/>
      <w:bookmarkEnd w:id="9"/>
      <w:r w:rsidRPr="00CA71BB">
        <w:rPr>
          <w:rFonts w:ascii="Arial" w:eastAsia="Times New Roman" w:hAnsi="Arial" w:cs="Arial"/>
          <w:color w:val="333333"/>
          <w:sz w:val="24"/>
          <w:szCs w:val="24"/>
          <w:lang w:eastAsia="ru-RU"/>
        </w:rPr>
        <w:t xml:space="preserve">7. </w:t>
      </w:r>
      <w:proofErr w:type="gramStart"/>
      <w:r w:rsidRPr="00CA71BB">
        <w:rPr>
          <w:rFonts w:ascii="Arial" w:eastAsia="Times New Roman" w:hAnsi="Arial" w:cs="Arial"/>
          <w:color w:val="333333"/>
          <w:sz w:val="24"/>
          <w:szCs w:val="24"/>
          <w:lang w:eastAsia="ru-RU"/>
        </w:rPr>
        <w:t>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r:id="rId13" w:anchor="dst100291" w:history="1">
        <w:r w:rsidRPr="00CA71BB">
          <w:rPr>
            <w:rFonts w:ascii="Arial" w:eastAsia="Times New Roman" w:hAnsi="Arial" w:cs="Arial"/>
            <w:color w:val="666699"/>
            <w:sz w:val="24"/>
            <w:szCs w:val="24"/>
            <w:lang w:eastAsia="ru-RU"/>
          </w:rPr>
          <w:t>части 7 статьи 21</w:t>
        </w:r>
      </w:hyperlink>
      <w:r w:rsidRPr="00CA71BB">
        <w:rPr>
          <w:rFonts w:ascii="Arial" w:eastAsia="Times New Roman" w:hAnsi="Arial" w:cs="Arial"/>
          <w:color w:val="333333"/>
          <w:sz w:val="24"/>
          <w:szCs w:val="24"/>
          <w:lang w:eastAsia="ru-RU"/>
        </w:rPr>
        <w:t>настоящего Федерального закона, которые он вправе представить</w:t>
      </w:r>
      <w:proofErr w:type="gramEnd"/>
      <w:r w:rsidRPr="00CA71BB">
        <w:rPr>
          <w:rFonts w:ascii="Arial" w:eastAsia="Times New Roman" w:hAnsi="Arial" w:cs="Arial"/>
          <w:color w:val="333333"/>
          <w:sz w:val="24"/>
          <w:szCs w:val="24"/>
          <w:lang w:eastAsia="ru-RU"/>
        </w:rPr>
        <w:t xml:space="preserve"> </w:t>
      </w:r>
      <w:proofErr w:type="gramStart"/>
      <w:r w:rsidRPr="00CA71BB">
        <w:rPr>
          <w:rFonts w:ascii="Arial" w:eastAsia="Times New Roman" w:hAnsi="Arial" w:cs="Arial"/>
          <w:color w:val="333333"/>
          <w:sz w:val="24"/>
          <w:szCs w:val="24"/>
          <w:lang w:eastAsia="ru-RU"/>
        </w:rPr>
        <w:t>по собственной инициативе с учетом положений </w:t>
      </w:r>
      <w:hyperlink r:id="rId14" w:anchor="dst100292" w:history="1">
        <w:r w:rsidRPr="00CA71BB">
          <w:rPr>
            <w:rFonts w:ascii="Arial" w:eastAsia="Times New Roman" w:hAnsi="Arial" w:cs="Arial"/>
            <w:color w:val="666699"/>
            <w:sz w:val="24"/>
            <w:szCs w:val="24"/>
            <w:lang w:eastAsia="ru-RU"/>
          </w:rPr>
          <w:t>части 8 статьи 21</w:t>
        </w:r>
      </w:hyperlink>
      <w:r w:rsidRPr="00CA71BB">
        <w:rPr>
          <w:rFonts w:ascii="Arial" w:eastAsia="Times New Roman" w:hAnsi="Arial" w:cs="Arial"/>
          <w:color w:val="333333"/>
          <w:sz w:val="24"/>
          <w:szCs w:val="24"/>
          <w:lang w:eastAsia="ru-RU"/>
        </w:rPr>
        <w:t> настоящего Федерального закона, либо со дня представления дополнительно документов в соответствии с </w:t>
      </w:r>
      <w:hyperlink r:id="rId15" w:anchor="dst100310" w:history="1">
        <w:r w:rsidRPr="00CA71BB">
          <w:rPr>
            <w:rFonts w:ascii="Arial" w:eastAsia="Times New Roman" w:hAnsi="Arial" w:cs="Arial"/>
            <w:color w:val="666699"/>
            <w:sz w:val="24"/>
            <w:szCs w:val="24"/>
            <w:lang w:eastAsia="ru-RU"/>
          </w:rPr>
          <w:t>частями 3</w:t>
        </w:r>
      </w:hyperlink>
      <w:r w:rsidRPr="00CA71BB">
        <w:rPr>
          <w:rFonts w:ascii="Arial" w:eastAsia="Times New Roman" w:hAnsi="Arial" w:cs="Arial"/>
          <w:color w:val="333333"/>
          <w:sz w:val="24"/>
          <w:szCs w:val="24"/>
          <w:lang w:eastAsia="ru-RU"/>
        </w:rPr>
        <w:t> и </w:t>
      </w:r>
      <w:hyperlink r:id="rId16" w:anchor="dst100311" w:history="1">
        <w:r w:rsidRPr="00CA71BB">
          <w:rPr>
            <w:rFonts w:ascii="Arial" w:eastAsia="Times New Roman" w:hAnsi="Arial" w:cs="Arial"/>
            <w:color w:val="666699"/>
            <w:sz w:val="24"/>
            <w:szCs w:val="24"/>
            <w:lang w:eastAsia="ru-RU"/>
          </w:rPr>
          <w:t>4</w:t>
        </w:r>
      </w:hyperlink>
      <w:r w:rsidRPr="00CA71BB">
        <w:rPr>
          <w:rFonts w:ascii="Arial" w:eastAsia="Times New Roman" w:hAnsi="Arial" w:cs="Arial"/>
          <w:color w:val="333333"/>
          <w:sz w:val="24"/>
          <w:szCs w:val="24"/>
          <w:lang w:eastAsia="ru-RU"/>
        </w:rPr>
        <w:t>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roofErr w:type="gramEnd"/>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318"/>
      <w:bookmarkEnd w:id="10"/>
      <w:r w:rsidRPr="00CA71BB">
        <w:rPr>
          <w:rFonts w:ascii="Arial" w:eastAsia="Times New Roman" w:hAnsi="Arial" w:cs="Arial"/>
          <w:color w:val="333333"/>
          <w:sz w:val="24"/>
          <w:szCs w:val="24"/>
          <w:lang w:eastAsia="ru-RU"/>
        </w:rPr>
        <w:t xml:space="preserve">8. </w:t>
      </w:r>
      <w:proofErr w:type="gramStart"/>
      <w:r w:rsidRPr="00CA71BB">
        <w:rPr>
          <w:rFonts w:ascii="Arial" w:eastAsia="Times New Roman" w:hAnsi="Arial" w:cs="Arial"/>
          <w:color w:val="333333"/>
          <w:sz w:val="24"/>
          <w:szCs w:val="24"/>
          <w:lang w:eastAsia="ru-RU"/>
        </w:rPr>
        <w:t xml:space="preserve">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w:t>
      </w:r>
      <w:r w:rsidRPr="00CA71BB">
        <w:rPr>
          <w:rFonts w:ascii="Arial" w:eastAsia="Times New Roman" w:hAnsi="Arial" w:cs="Arial"/>
          <w:color w:val="333333"/>
          <w:sz w:val="24"/>
          <w:szCs w:val="24"/>
          <w:lang w:eastAsia="ru-RU"/>
        </w:rPr>
        <w:lastRenderedPageBreak/>
        <w:t>представления документов, запрошенных в указанных органах и организациях, но не более чем на три месяца.</w:t>
      </w:r>
      <w:proofErr w:type="gramEnd"/>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319"/>
      <w:bookmarkEnd w:id="11"/>
      <w:r w:rsidRPr="00CA71BB">
        <w:rPr>
          <w:rFonts w:ascii="Arial" w:eastAsia="Times New Roman" w:hAnsi="Arial" w:cs="Arial"/>
          <w:color w:val="333333"/>
          <w:sz w:val="24"/>
          <w:szCs w:val="24"/>
          <w:lang w:eastAsia="ru-RU"/>
        </w:rPr>
        <w:t xml:space="preserve">9. </w:t>
      </w:r>
      <w:proofErr w:type="gramStart"/>
      <w:r w:rsidRPr="00CA71BB">
        <w:rPr>
          <w:rFonts w:ascii="Arial" w:eastAsia="Times New Roman" w:hAnsi="Arial" w:cs="Arial"/>
          <w:color w:val="333333"/>
          <w:sz w:val="24"/>
          <w:szCs w:val="24"/>
          <w:lang w:eastAsia="ru-RU"/>
        </w:rPr>
        <w:t>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w:t>
      </w:r>
      <w:proofErr w:type="gramEnd"/>
      <w:r w:rsidRPr="00CA71BB">
        <w:rPr>
          <w:rFonts w:ascii="Arial" w:eastAsia="Times New Roman" w:hAnsi="Arial" w:cs="Arial"/>
          <w:color w:val="333333"/>
          <w:sz w:val="24"/>
          <w:szCs w:val="24"/>
          <w:lang w:eastAsia="ru-RU"/>
        </w:rPr>
        <w:t xml:space="preserve"> им документы.</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0320"/>
      <w:bookmarkEnd w:id="12"/>
      <w:r w:rsidRPr="00CA71BB">
        <w:rPr>
          <w:rFonts w:ascii="Arial" w:eastAsia="Times New Roman" w:hAnsi="Arial" w:cs="Arial"/>
          <w:color w:val="333333"/>
          <w:sz w:val="24"/>
          <w:szCs w:val="24"/>
          <w:lang w:eastAsia="ru-RU"/>
        </w:rPr>
        <w:t>10. Страховая пенсия назначается на следующие сроки:</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321"/>
      <w:bookmarkEnd w:id="13"/>
      <w:r w:rsidRPr="00CA71BB">
        <w:rPr>
          <w:rFonts w:ascii="Arial" w:eastAsia="Times New Roman" w:hAnsi="Arial" w:cs="Arial"/>
          <w:color w:val="333333"/>
          <w:sz w:val="24"/>
          <w:szCs w:val="24"/>
          <w:lang w:eastAsia="ru-RU"/>
        </w:rPr>
        <w:t>1) страховая пенсия по старости - бессрочно;</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23"/>
      <w:bookmarkEnd w:id="14"/>
      <w:proofErr w:type="gramStart"/>
      <w:r w:rsidRPr="00CA71BB">
        <w:rPr>
          <w:rFonts w:ascii="Arial" w:eastAsia="Times New Roman" w:hAnsi="Arial" w:cs="Arial"/>
          <w:color w:val="333333"/>
          <w:sz w:val="24"/>
          <w:szCs w:val="24"/>
          <w:lang w:eastAsia="ru-RU"/>
        </w:rPr>
        <w:t>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r:id="rId17" w:anchor="dst100048" w:history="1">
        <w:r w:rsidRPr="00CA71BB">
          <w:rPr>
            <w:rFonts w:ascii="Arial" w:eastAsia="Times New Roman" w:hAnsi="Arial" w:cs="Arial"/>
            <w:color w:val="666699"/>
            <w:sz w:val="24"/>
            <w:szCs w:val="24"/>
            <w:lang w:eastAsia="ru-RU"/>
          </w:rPr>
          <w:t>частью 1</w:t>
        </w:r>
      </w:hyperlink>
      <w:r w:rsidRPr="00CA71BB">
        <w:rPr>
          <w:rFonts w:ascii="Arial" w:eastAsia="Times New Roman" w:hAnsi="Arial" w:cs="Arial"/>
          <w:color w:val="333333"/>
          <w:sz w:val="24"/>
          <w:szCs w:val="24"/>
          <w:lang w:eastAsia="ru-RU"/>
        </w:rPr>
        <w:t> или </w:t>
      </w:r>
      <w:hyperlink r:id="rId18" w:anchor="dst3" w:history="1">
        <w:r w:rsidRPr="00CA71BB">
          <w:rPr>
            <w:rFonts w:ascii="Arial" w:eastAsia="Times New Roman" w:hAnsi="Arial" w:cs="Arial"/>
            <w:color w:val="666699"/>
            <w:sz w:val="24"/>
            <w:szCs w:val="24"/>
            <w:lang w:eastAsia="ru-RU"/>
          </w:rPr>
          <w:t>1.1 статьи 8</w:t>
        </w:r>
      </w:hyperlink>
      <w:r w:rsidRPr="00CA71BB">
        <w:rPr>
          <w:rFonts w:ascii="Arial" w:eastAsia="Times New Roman" w:hAnsi="Arial" w:cs="Arial"/>
          <w:color w:val="333333"/>
          <w:sz w:val="24"/>
          <w:szCs w:val="24"/>
          <w:lang w:eastAsia="ru-RU"/>
        </w:rPr>
        <w:t>настоящего Федерального закона, при наличии 15 лет страхового стажа и величины индивидуального пенсионного коэффициента не менее 30, а при</w:t>
      </w:r>
      <w:proofErr w:type="gramEnd"/>
      <w:r w:rsidRPr="00CA71BB">
        <w:rPr>
          <w:rFonts w:ascii="Arial" w:eastAsia="Times New Roman" w:hAnsi="Arial" w:cs="Arial"/>
          <w:color w:val="333333"/>
          <w:sz w:val="24"/>
          <w:szCs w:val="24"/>
          <w:lang w:eastAsia="ru-RU"/>
        </w:rPr>
        <w:t xml:space="preserve"> </w:t>
      </w:r>
      <w:proofErr w:type="gramStart"/>
      <w:r w:rsidRPr="00CA71BB">
        <w:rPr>
          <w:rFonts w:ascii="Arial" w:eastAsia="Times New Roman" w:hAnsi="Arial" w:cs="Arial"/>
          <w:color w:val="333333"/>
          <w:sz w:val="24"/>
          <w:szCs w:val="24"/>
          <w:lang w:eastAsia="ru-RU"/>
        </w:rPr>
        <w:t>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9" w:anchor="dst70" w:history="1">
        <w:r w:rsidRPr="00CA71BB">
          <w:rPr>
            <w:rFonts w:ascii="Arial" w:eastAsia="Times New Roman" w:hAnsi="Arial" w:cs="Arial"/>
            <w:color w:val="666699"/>
            <w:sz w:val="24"/>
            <w:szCs w:val="24"/>
            <w:lang w:eastAsia="ru-RU"/>
          </w:rPr>
          <w:t>подпунктом 5 пункта 1 статьи 11</w:t>
        </w:r>
      </w:hyperlink>
      <w:r w:rsidRPr="00CA71BB">
        <w:rPr>
          <w:rFonts w:ascii="Arial" w:eastAsia="Times New Roman" w:hAnsi="Arial" w:cs="Arial"/>
          <w:color w:val="333333"/>
          <w:sz w:val="24"/>
          <w:szCs w:val="24"/>
          <w:lang w:eastAsia="ru-RU"/>
        </w:rPr>
        <w:t> Федерального закона от 15 декабря 2001 года N 166-ФЗ "О государственном пенсионном обеспечении в Российской Федерации";</w:t>
      </w:r>
      <w:proofErr w:type="gramEnd"/>
    </w:p>
    <w:p w:rsidR="00CA71BB" w:rsidRPr="00CA71BB" w:rsidRDefault="00CA71BB" w:rsidP="00CA71BB">
      <w:pPr>
        <w:shd w:val="clear" w:color="auto" w:fill="FFFFFF"/>
        <w:spacing w:after="0" w:line="290" w:lineRule="atLeast"/>
        <w:jc w:val="both"/>
        <w:rPr>
          <w:rFonts w:ascii="Arial" w:eastAsia="Times New Roman" w:hAnsi="Arial" w:cs="Arial"/>
          <w:color w:val="333333"/>
          <w:sz w:val="24"/>
          <w:szCs w:val="24"/>
          <w:lang w:eastAsia="ru-RU"/>
        </w:rPr>
      </w:pPr>
      <w:r w:rsidRPr="00CA71BB">
        <w:rPr>
          <w:rFonts w:ascii="Arial" w:eastAsia="Times New Roman" w:hAnsi="Arial" w:cs="Arial"/>
          <w:color w:val="333333"/>
          <w:sz w:val="24"/>
          <w:szCs w:val="24"/>
          <w:lang w:eastAsia="ru-RU"/>
        </w:rPr>
        <w:t>(в ред. Федерального </w:t>
      </w:r>
      <w:hyperlink r:id="rId20" w:anchor="dst100061" w:history="1">
        <w:r w:rsidRPr="00CA71BB">
          <w:rPr>
            <w:rFonts w:ascii="Arial" w:eastAsia="Times New Roman" w:hAnsi="Arial" w:cs="Arial"/>
            <w:color w:val="666699"/>
            <w:sz w:val="24"/>
            <w:szCs w:val="24"/>
            <w:lang w:eastAsia="ru-RU"/>
          </w:rPr>
          <w:t>закона</w:t>
        </w:r>
      </w:hyperlink>
      <w:r w:rsidRPr="00CA71BB">
        <w:rPr>
          <w:rFonts w:ascii="Arial" w:eastAsia="Times New Roman" w:hAnsi="Arial" w:cs="Arial"/>
          <w:color w:val="333333"/>
          <w:sz w:val="24"/>
          <w:szCs w:val="24"/>
          <w:lang w:eastAsia="ru-RU"/>
        </w:rPr>
        <w:t> от 23.05.2016 N 143-ФЗ)</w:t>
      </w:r>
    </w:p>
    <w:p w:rsidR="00CA71BB" w:rsidRPr="00CA71BB" w:rsidRDefault="00CA71BB" w:rsidP="00CA71BB">
      <w:pPr>
        <w:shd w:val="clear" w:color="auto" w:fill="FFFFFF"/>
        <w:spacing w:after="0" w:line="362" w:lineRule="atLeast"/>
        <w:jc w:val="both"/>
        <w:rPr>
          <w:rFonts w:ascii="Arial" w:eastAsia="Times New Roman" w:hAnsi="Arial" w:cs="Arial"/>
          <w:color w:val="333333"/>
          <w:sz w:val="24"/>
          <w:szCs w:val="24"/>
          <w:lang w:eastAsia="ru-RU"/>
        </w:rPr>
      </w:pPr>
      <w:r w:rsidRPr="00CA71BB">
        <w:rPr>
          <w:rFonts w:ascii="Arial" w:eastAsia="Times New Roman" w:hAnsi="Arial" w:cs="Arial"/>
          <w:color w:val="333333"/>
          <w:sz w:val="24"/>
          <w:szCs w:val="24"/>
          <w:lang w:eastAsia="ru-RU"/>
        </w:rPr>
        <w:t>(</w:t>
      </w:r>
      <w:proofErr w:type="gramStart"/>
      <w:r w:rsidRPr="00CA71BB">
        <w:rPr>
          <w:rFonts w:ascii="Arial" w:eastAsia="Times New Roman" w:hAnsi="Arial" w:cs="Arial"/>
          <w:color w:val="333333"/>
          <w:sz w:val="24"/>
          <w:szCs w:val="24"/>
          <w:lang w:eastAsia="ru-RU"/>
        </w:rPr>
        <w:t>см</w:t>
      </w:r>
      <w:proofErr w:type="gramEnd"/>
      <w:r w:rsidRPr="00CA71BB">
        <w:rPr>
          <w:rFonts w:ascii="Arial" w:eastAsia="Times New Roman" w:hAnsi="Arial" w:cs="Arial"/>
          <w:color w:val="333333"/>
          <w:sz w:val="24"/>
          <w:szCs w:val="24"/>
          <w:lang w:eastAsia="ru-RU"/>
        </w:rPr>
        <w:t>. текст в предыдущей редакции)</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0323"/>
      <w:bookmarkEnd w:id="15"/>
      <w:r w:rsidRPr="00CA71BB">
        <w:rPr>
          <w:rFonts w:ascii="Arial" w:eastAsia="Times New Roman" w:hAnsi="Arial" w:cs="Arial"/>
          <w:color w:val="333333"/>
          <w:sz w:val="24"/>
          <w:szCs w:val="24"/>
          <w:lang w:eastAsia="ru-RU"/>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CA71BB" w:rsidRPr="00CA71BB" w:rsidRDefault="00CA71BB" w:rsidP="00CA71B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324"/>
      <w:bookmarkEnd w:id="16"/>
      <w:r w:rsidRPr="00CA71BB">
        <w:rPr>
          <w:rFonts w:ascii="Arial" w:eastAsia="Times New Roman" w:hAnsi="Arial" w:cs="Arial"/>
          <w:color w:val="333333"/>
          <w:sz w:val="24"/>
          <w:szCs w:val="24"/>
          <w:lang w:eastAsia="ru-RU"/>
        </w:rPr>
        <w:t xml:space="preserve">11. </w:t>
      </w:r>
      <w:proofErr w:type="gramStart"/>
      <w:r w:rsidRPr="00CA71BB">
        <w:rPr>
          <w:rFonts w:ascii="Arial" w:eastAsia="Times New Roman" w:hAnsi="Arial" w:cs="Arial"/>
          <w:color w:val="333333"/>
          <w:sz w:val="24"/>
          <w:szCs w:val="24"/>
          <w:lang w:eastAsia="ru-RU"/>
        </w:rPr>
        <w:t>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w:t>
      </w:r>
      <w:proofErr w:type="gramEnd"/>
      <w:r w:rsidRPr="00CA71BB">
        <w:rPr>
          <w:rFonts w:ascii="Arial" w:eastAsia="Times New Roman" w:hAnsi="Arial" w:cs="Arial"/>
          <w:color w:val="333333"/>
          <w:sz w:val="24"/>
          <w:szCs w:val="24"/>
          <w:lang w:eastAsia="ru-RU"/>
        </w:rPr>
        <w:t xml:space="preserve"> с учетом положений </w:t>
      </w:r>
      <w:hyperlink r:id="rId21" w:anchor="dst100291" w:history="1">
        <w:r w:rsidRPr="00CA71BB">
          <w:rPr>
            <w:rFonts w:ascii="Arial" w:eastAsia="Times New Roman" w:hAnsi="Arial" w:cs="Arial"/>
            <w:color w:val="666699"/>
            <w:sz w:val="24"/>
            <w:szCs w:val="24"/>
            <w:lang w:eastAsia="ru-RU"/>
          </w:rPr>
          <w:t>части 7 статьи 21</w:t>
        </w:r>
      </w:hyperlink>
      <w:r w:rsidRPr="00CA71BB">
        <w:rPr>
          <w:rFonts w:ascii="Arial" w:eastAsia="Times New Roman" w:hAnsi="Arial" w:cs="Arial"/>
          <w:color w:val="333333"/>
          <w:sz w:val="24"/>
          <w:szCs w:val="24"/>
          <w:lang w:eastAsia="ru-RU"/>
        </w:rPr>
        <w:t> настоящего Федерального закона (если их нет в его выплатном деле), но не ранее дня приобретения права на страховую пенсию.</w:t>
      </w:r>
    </w:p>
    <w:p w:rsidR="00BF77CB" w:rsidRDefault="00BF77CB"/>
    <w:sectPr w:rsidR="00BF77CB" w:rsidSect="00BF7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1BB"/>
    <w:rsid w:val="00BF77CB"/>
    <w:rsid w:val="00CA7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CB"/>
  </w:style>
  <w:style w:type="paragraph" w:styleId="1">
    <w:name w:val="heading 1"/>
    <w:basedOn w:val="a"/>
    <w:link w:val="10"/>
    <w:uiPriority w:val="9"/>
    <w:qFormat/>
    <w:rsid w:val="00CA7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1BB"/>
    <w:rPr>
      <w:rFonts w:ascii="Times New Roman" w:eastAsia="Times New Roman" w:hAnsi="Times New Roman" w:cs="Times New Roman"/>
      <w:b/>
      <w:bCs/>
      <w:kern w:val="36"/>
      <w:sz w:val="48"/>
      <w:szCs w:val="48"/>
      <w:lang w:eastAsia="ru-RU"/>
    </w:rPr>
  </w:style>
  <w:style w:type="character" w:customStyle="1" w:styleId="blk">
    <w:name w:val="blk"/>
    <w:basedOn w:val="a0"/>
    <w:rsid w:val="00CA71BB"/>
  </w:style>
  <w:style w:type="character" w:customStyle="1" w:styleId="hl">
    <w:name w:val="hl"/>
    <w:basedOn w:val="a0"/>
    <w:rsid w:val="00CA71BB"/>
  </w:style>
  <w:style w:type="character" w:customStyle="1" w:styleId="nobr">
    <w:name w:val="nobr"/>
    <w:basedOn w:val="a0"/>
    <w:rsid w:val="00CA71BB"/>
  </w:style>
  <w:style w:type="character" w:styleId="a3">
    <w:name w:val="Hyperlink"/>
    <w:basedOn w:val="a0"/>
    <w:uiPriority w:val="99"/>
    <w:semiHidden/>
    <w:unhideWhenUsed/>
    <w:rsid w:val="00CA71BB"/>
    <w:rPr>
      <w:color w:val="0000FF"/>
      <w:u w:val="single"/>
    </w:rPr>
  </w:style>
</w:styles>
</file>

<file path=word/webSettings.xml><?xml version="1.0" encoding="utf-8"?>
<w:webSettings xmlns:r="http://schemas.openxmlformats.org/officeDocument/2006/relationships" xmlns:w="http://schemas.openxmlformats.org/wordprocessingml/2006/main">
  <w:divs>
    <w:div w:id="445467296">
      <w:bodyDiv w:val="1"/>
      <w:marLeft w:val="0"/>
      <w:marRight w:val="0"/>
      <w:marTop w:val="0"/>
      <w:marBottom w:val="0"/>
      <w:divBdr>
        <w:top w:val="none" w:sz="0" w:space="0" w:color="auto"/>
        <w:left w:val="none" w:sz="0" w:space="0" w:color="auto"/>
        <w:bottom w:val="none" w:sz="0" w:space="0" w:color="auto"/>
        <w:right w:val="none" w:sz="0" w:space="0" w:color="auto"/>
      </w:divBdr>
      <w:divsChild>
        <w:div w:id="1592734111">
          <w:marLeft w:val="0"/>
          <w:marRight w:val="0"/>
          <w:marTop w:val="120"/>
          <w:marBottom w:val="0"/>
          <w:divBdr>
            <w:top w:val="none" w:sz="0" w:space="0" w:color="auto"/>
            <w:left w:val="none" w:sz="0" w:space="0" w:color="auto"/>
            <w:bottom w:val="none" w:sz="0" w:space="0" w:color="auto"/>
            <w:right w:val="none" w:sz="0" w:space="0" w:color="auto"/>
          </w:divBdr>
        </w:div>
        <w:div w:id="1209613436">
          <w:marLeft w:val="0"/>
          <w:marRight w:val="0"/>
          <w:marTop w:val="120"/>
          <w:marBottom w:val="0"/>
          <w:divBdr>
            <w:top w:val="none" w:sz="0" w:space="0" w:color="auto"/>
            <w:left w:val="none" w:sz="0" w:space="0" w:color="auto"/>
            <w:bottom w:val="none" w:sz="0" w:space="0" w:color="auto"/>
            <w:right w:val="none" w:sz="0" w:space="0" w:color="auto"/>
          </w:divBdr>
        </w:div>
        <w:div w:id="1748839466">
          <w:marLeft w:val="0"/>
          <w:marRight w:val="0"/>
          <w:marTop w:val="120"/>
          <w:marBottom w:val="0"/>
          <w:divBdr>
            <w:top w:val="none" w:sz="0" w:space="0" w:color="auto"/>
            <w:left w:val="none" w:sz="0" w:space="0" w:color="auto"/>
            <w:bottom w:val="none" w:sz="0" w:space="0" w:color="auto"/>
            <w:right w:val="none" w:sz="0" w:space="0" w:color="auto"/>
          </w:divBdr>
        </w:div>
        <w:div w:id="1269966571">
          <w:marLeft w:val="0"/>
          <w:marRight w:val="0"/>
          <w:marTop w:val="120"/>
          <w:marBottom w:val="0"/>
          <w:divBdr>
            <w:top w:val="none" w:sz="0" w:space="0" w:color="auto"/>
            <w:left w:val="none" w:sz="0" w:space="0" w:color="auto"/>
            <w:bottom w:val="none" w:sz="0" w:space="0" w:color="auto"/>
            <w:right w:val="none" w:sz="0" w:space="0" w:color="auto"/>
          </w:divBdr>
        </w:div>
        <w:div w:id="673191529">
          <w:marLeft w:val="0"/>
          <w:marRight w:val="0"/>
          <w:marTop w:val="120"/>
          <w:marBottom w:val="0"/>
          <w:divBdr>
            <w:top w:val="none" w:sz="0" w:space="0" w:color="auto"/>
            <w:left w:val="none" w:sz="0" w:space="0" w:color="auto"/>
            <w:bottom w:val="none" w:sz="0" w:space="0" w:color="auto"/>
            <w:right w:val="none" w:sz="0" w:space="0" w:color="auto"/>
          </w:divBdr>
        </w:div>
        <w:div w:id="1533805763">
          <w:marLeft w:val="0"/>
          <w:marRight w:val="0"/>
          <w:marTop w:val="120"/>
          <w:marBottom w:val="0"/>
          <w:divBdr>
            <w:top w:val="none" w:sz="0" w:space="0" w:color="auto"/>
            <w:left w:val="none" w:sz="0" w:space="0" w:color="auto"/>
            <w:bottom w:val="none" w:sz="0" w:space="0" w:color="auto"/>
            <w:right w:val="none" w:sz="0" w:space="0" w:color="auto"/>
          </w:divBdr>
        </w:div>
        <w:div w:id="672150208">
          <w:marLeft w:val="0"/>
          <w:marRight w:val="0"/>
          <w:marTop w:val="120"/>
          <w:marBottom w:val="0"/>
          <w:divBdr>
            <w:top w:val="none" w:sz="0" w:space="0" w:color="auto"/>
            <w:left w:val="none" w:sz="0" w:space="0" w:color="auto"/>
            <w:bottom w:val="none" w:sz="0" w:space="0" w:color="auto"/>
            <w:right w:val="none" w:sz="0" w:space="0" w:color="auto"/>
          </w:divBdr>
        </w:div>
        <w:div w:id="2095782022">
          <w:marLeft w:val="0"/>
          <w:marRight w:val="0"/>
          <w:marTop w:val="120"/>
          <w:marBottom w:val="0"/>
          <w:divBdr>
            <w:top w:val="none" w:sz="0" w:space="0" w:color="auto"/>
            <w:left w:val="none" w:sz="0" w:space="0" w:color="auto"/>
            <w:bottom w:val="none" w:sz="0" w:space="0" w:color="auto"/>
            <w:right w:val="none" w:sz="0" w:space="0" w:color="auto"/>
          </w:divBdr>
        </w:div>
        <w:div w:id="1377464603">
          <w:marLeft w:val="0"/>
          <w:marRight w:val="0"/>
          <w:marTop w:val="120"/>
          <w:marBottom w:val="0"/>
          <w:divBdr>
            <w:top w:val="none" w:sz="0" w:space="0" w:color="auto"/>
            <w:left w:val="none" w:sz="0" w:space="0" w:color="auto"/>
            <w:bottom w:val="none" w:sz="0" w:space="0" w:color="auto"/>
            <w:right w:val="none" w:sz="0" w:space="0" w:color="auto"/>
          </w:divBdr>
        </w:div>
        <w:div w:id="1328096187">
          <w:marLeft w:val="0"/>
          <w:marRight w:val="0"/>
          <w:marTop w:val="120"/>
          <w:marBottom w:val="0"/>
          <w:divBdr>
            <w:top w:val="none" w:sz="0" w:space="0" w:color="auto"/>
            <w:left w:val="none" w:sz="0" w:space="0" w:color="auto"/>
            <w:bottom w:val="none" w:sz="0" w:space="0" w:color="auto"/>
            <w:right w:val="none" w:sz="0" w:space="0" w:color="auto"/>
          </w:divBdr>
        </w:div>
        <w:div w:id="1596404483">
          <w:marLeft w:val="0"/>
          <w:marRight w:val="0"/>
          <w:marTop w:val="120"/>
          <w:marBottom w:val="96"/>
          <w:divBdr>
            <w:top w:val="none" w:sz="0" w:space="0" w:color="auto"/>
            <w:left w:val="single" w:sz="24" w:space="0" w:color="CED3F1"/>
            <w:bottom w:val="none" w:sz="0" w:space="0" w:color="auto"/>
            <w:right w:val="none" w:sz="0" w:space="0" w:color="auto"/>
          </w:divBdr>
        </w:div>
        <w:div w:id="65959989">
          <w:marLeft w:val="0"/>
          <w:marRight w:val="0"/>
          <w:marTop w:val="120"/>
          <w:marBottom w:val="0"/>
          <w:divBdr>
            <w:top w:val="none" w:sz="0" w:space="0" w:color="auto"/>
            <w:left w:val="none" w:sz="0" w:space="0" w:color="auto"/>
            <w:bottom w:val="none" w:sz="0" w:space="0" w:color="auto"/>
            <w:right w:val="none" w:sz="0" w:space="0" w:color="auto"/>
          </w:divBdr>
        </w:div>
        <w:div w:id="1077049331">
          <w:marLeft w:val="0"/>
          <w:marRight w:val="0"/>
          <w:marTop w:val="120"/>
          <w:marBottom w:val="0"/>
          <w:divBdr>
            <w:top w:val="none" w:sz="0" w:space="0" w:color="auto"/>
            <w:left w:val="none" w:sz="0" w:space="0" w:color="auto"/>
            <w:bottom w:val="none" w:sz="0" w:space="0" w:color="auto"/>
            <w:right w:val="none" w:sz="0" w:space="0" w:color="auto"/>
          </w:divBdr>
        </w:div>
        <w:div w:id="1078286304">
          <w:marLeft w:val="0"/>
          <w:marRight w:val="0"/>
          <w:marTop w:val="120"/>
          <w:marBottom w:val="0"/>
          <w:divBdr>
            <w:top w:val="none" w:sz="0" w:space="0" w:color="auto"/>
            <w:left w:val="none" w:sz="0" w:space="0" w:color="auto"/>
            <w:bottom w:val="none" w:sz="0" w:space="0" w:color="auto"/>
            <w:right w:val="none" w:sz="0" w:space="0" w:color="auto"/>
          </w:divBdr>
        </w:div>
        <w:div w:id="1152989372">
          <w:marLeft w:val="0"/>
          <w:marRight w:val="0"/>
          <w:marTop w:val="120"/>
          <w:marBottom w:val="0"/>
          <w:divBdr>
            <w:top w:val="none" w:sz="0" w:space="0" w:color="auto"/>
            <w:left w:val="none" w:sz="0" w:space="0" w:color="auto"/>
            <w:bottom w:val="none" w:sz="0" w:space="0" w:color="auto"/>
            <w:right w:val="none" w:sz="0" w:space="0" w:color="auto"/>
          </w:divBdr>
        </w:div>
        <w:div w:id="169180726">
          <w:marLeft w:val="0"/>
          <w:marRight w:val="0"/>
          <w:marTop w:val="120"/>
          <w:marBottom w:val="0"/>
          <w:divBdr>
            <w:top w:val="none" w:sz="0" w:space="0" w:color="auto"/>
            <w:left w:val="none" w:sz="0" w:space="0" w:color="auto"/>
            <w:bottom w:val="none" w:sz="0" w:space="0" w:color="auto"/>
            <w:right w:val="none" w:sz="0" w:space="0" w:color="auto"/>
          </w:divBdr>
        </w:div>
        <w:div w:id="2067988915">
          <w:marLeft w:val="0"/>
          <w:marRight w:val="0"/>
          <w:marTop w:val="120"/>
          <w:marBottom w:val="0"/>
          <w:divBdr>
            <w:top w:val="none" w:sz="0" w:space="0" w:color="auto"/>
            <w:left w:val="none" w:sz="0" w:space="0" w:color="auto"/>
            <w:bottom w:val="none" w:sz="0" w:space="0" w:color="auto"/>
            <w:right w:val="none" w:sz="0" w:space="0" w:color="auto"/>
          </w:divBdr>
        </w:div>
        <w:div w:id="1027297745">
          <w:marLeft w:val="0"/>
          <w:marRight w:val="0"/>
          <w:marTop w:val="120"/>
          <w:marBottom w:val="0"/>
          <w:divBdr>
            <w:top w:val="none" w:sz="0" w:space="0" w:color="auto"/>
            <w:left w:val="none" w:sz="0" w:space="0" w:color="auto"/>
            <w:bottom w:val="none" w:sz="0" w:space="0" w:color="auto"/>
            <w:right w:val="none" w:sz="0" w:space="0" w:color="auto"/>
          </w:divBdr>
        </w:div>
        <w:div w:id="1716585042">
          <w:marLeft w:val="0"/>
          <w:marRight w:val="0"/>
          <w:marTop w:val="120"/>
          <w:marBottom w:val="0"/>
          <w:divBdr>
            <w:top w:val="none" w:sz="0" w:space="0" w:color="auto"/>
            <w:left w:val="none" w:sz="0" w:space="0" w:color="auto"/>
            <w:bottom w:val="none" w:sz="0" w:space="0" w:color="auto"/>
            <w:right w:val="none" w:sz="0" w:space="0" w:color="auto"/>
          </w:divBdr>
        </w:div>
        <w:div w:id="289678107">
          <w:marLeft w:val="0"/>
          <w:marRight w:val="0"/>
          <w:marTop w:val="120"/>
          <w:marBottom w:val="0"/>
          <w:divBdr>
            <w:top w:val="none" w:sz="0" w:space="0" w:color="auto"/>
            <w:left w:val="none" w:sz="0" w:space="0" w:color="auto"/>
            <w:bottom w:val="none" w:sz="0" w:space="0" w:color="auto"/>
            <w:right w:val="none" w:sz="0" w:space="0" w:color="auto"/>
          </w:divBdr>
        </w:div>
        <w:div w:id="1681615350">
          <w:marLeft w:val="0"/>
          <w:marRight w:val="0"/>
          <w:marTop w:val="120"/>
          <w:marBottom w:val="0"/>
          <w:divBdr>
            <w:top w:val="none" w:sz="0" w:space="0" w:color="auto"/>
            <w:left w:val="none" w:sz="0" w:space="0" w:color="auto"/>
            <w:bottom w:val="none" w:sz="0" w:space="0" w:color="auto"/>
            <w:right w:val="none" w:sz="0" w:space="0" w:color="auto"/>
          </w:divBdr>
        </w:div>
        <w:div w:id="4409998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2680/4a7b3801ebf148cd405e51751f73159e6c48491d/" TargetMode="External"/><Relationship Id="rId13" Type="http://schemas.openxmlformats.org/officeDocument/2006/relationships/hyperlink" Target="http://www.consultant.ru/document/cons_doc_LAW_292680/0db560ee670c373ce36e5d5eb32f9a9ad1262722/" TargetMode="External"/><Relationship Id="rId18" Type="http://schemas.openxmlformats.org/officeDocument/2006/relationships/hyperlink" Target="http://www.consultant.ru/document/cons_doc_LAW_292680/5dd27159773fa7fc92f129a4a779fecbdd0bafa5/" TargetMode="External"/><Relationship Id="rId3" Type="http://schemas.openxmlformats.org/officeDocument/2006/relationships/webSettings" Target="webSettings.xml"/><Relationship Id="rId21" Type="http://schemas.openxmlformats.org/officeDocument/2006/relationships/hyperlink" Target="http://www.consultant.ru/document/cons_doc_LAW_292680/0db560ee670c373ce36e5d5eb32f9a9ad1262722/" TargetMode="External"/><Relationship Id="rId7" Type="http://schemas.openxmlformats.org/officeDocument/2006/relationships/hyperlink" Target="http://www.consultant.ru/document/cons_doc_LAW_292680/0db560ee670c373ce36e5d5eb32f9a9ad1262722/" TargetMode="External"/><Relationship Id="rId12" Type="http://schemas.openxmlformats.org/officeDocument/2006/relationships/hyperlink" Target="http://www.consultant.ru/document/cons_doc_LAW_198199/5bdc78bf7e3015a0ea0c0ea5bef708a6c79e2f0a/" TargetMode="External"/><Relationship Id="rId17" Type="http://schemas.openxmlformats.org/officeDocument/2006/relationships/hyperlink" Target="http://www.consultant.ru/document/cons_doc_LAW_292680/5dd27159773fa7fc92f129a4a779fecbdd0bafa5/" TargetMode="External"/><Relationship Id="rId2" Type="http://schemas.openxmlformats.org/officeDocument/2006/relationships/settings" Target="settings.xml"/><Relationship Id="rId16" Type="http://schemas.openxmlformats.org/officeDocument/2006/relationships/hyperlink" Target="http://www.consultant.ru/document/cons_doc_LAW_292680/4a7b3801ebf148cd405e51751f73159e6c48491d/" TargetMode="External"/><Relationship Id="rId20" Type="http://schemas.openxmlformats.org/officeDocument/2006/relationships/hyperlink" Target="http://www.consultant.ru/document/cons_doc_LAW_198199/5bdc78bf7e3015a0ea0c0ea5bef708a6c79e2f0a/" TargetMode="External"/><Relationship Id="rId1" Type="http://schemas.openxmlformats.org/officeDocument/2006/relationships/styles" Target="styles.xml"/><Relationship Id="rId6" Type="http://schemas.openxmlformats.org/officeDocument/2006/relationships/hyperlink" Target="http://www.consultant.ru/document/cons_doc_LAW_292680/0db560ee670c373ce36e5d5eb32f9a9ad1262722/" TargetMode="External"/><Relationship Id="rId11" Type="http://schemas.openxmlformats.org/officeDocument/2006/relationships/hyperlink" Target="http://www.consultant.ru/document/cons_doc_LAW_292680/5dd27159773fa7fc92f129a4a779fecbdd0bafa5/" TargetMode="External"/><Relationship Id="rId5" Type="http://schemas.openxmlformats.org/officeDocument/2006/relationships/hyperlink" Target="http://www.consultant.ru/document/cons_doc_LAW_292680/4a7b3801ebf148cd405e51751f73159e6c48491d/" TargetMode="External"/><Relationship Id="rId15" Type="http://schemas.openxmlformats.org/officeDocument/2006/relationships/hyperlink" Target="http://www.consultant.ru/document/cons_doc_LAW_292680/4a7b3801ebf148cd405e51751f73159e6c48491d/" TargetMode="External"/><Relationship Id="rId23" Type="http://schemas.openxmlformats.org/officeDocument/2006/relationships/theme" Target="theme/theme1.xml"/><Relationship Id="rId10" Type="http://schemas.openxmlformats.org/officeDocument/2006/relationships/hyperlink" Target="http://www.consultant.ru/document/cons_doc_LAW_292680/5dd27159773fa7fc92f129a4a779fecbdd0bafa5/" TargetMode="External"/><Relationship Id="rId19" Type="http://schemas.openxmlformats.org/officeDocument/2006/relationships/hyperlink" Target="http://www.consultant.ru/document/cons_doc_LAW_292686/0a34f47b9e00e21afe7b9131279650d28f3cd382/" TargetMode="External"/><Relationship Id="rId4" Type="http://schemas.openxmlformats.org/officeDocument/2006/relationships/hyperlink" Target="http://www.consultant.ru/document/cons_doc_LAW_292680/4a7b3801ebf148cd405e51751f73159e6c48491d/" TargetMode="External"/><Relationship Id="rId9" Type="http://schemas.openxmlformats.org/officeDocument/2006/relationships/hyperlink" Target="http://www.consultant.ru/document/cons_doc_LAW_292680/0bde0d25f313300ec49578103010780cd86a6ebc/" TargetMode="External"/><Relationship Id="rId14" Type="http://schemas.openxmlformats.org/officeDocument/2006/relationships/hyperlink" Target="http://www.consultant.ru/document/cons_doc_LAW_292680/0db560ee670c373ce36e5d5eb32f9a9ad126272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2018-04-28T14:50:00Z</dcterms:created>
  <dcterms:modified xsi:type="dcterms:W3CDTF">2018-04-28T14:50:00Z</dcterms:modified>
</cp:coreProperties>
</file>